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4A15" w14:textId="77777777" w:rsidR="008B0948" w:rsidRDefault="008B0948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11CF45A" w14:textId="06E6AD86" w:rsidR="008B0948" w:rsidRDefault="008B0948" w:rsidP="008B0948">
      <w:pPr>
        <w:tabs>
          <w:tab w:val="left" w:pos="640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>ПРОЕКТ</w:t>
      </w:r>
    </w:p>
    <w:p w14:paraId="08F3AAA8" w14:textId="77777777" w:rsidR="008B0948" w:rsidRDefault="008B0948" w:rsidP="008B0948">
      <w:pPr>
        <w:tabs>
          <w:tab w:val="left" w:pos="640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A9BB3E3" w14:textId="159C05F3" w:rsidR="008B0948" w:rsidRDefault="008B0948" w:rsidP="008B0948">
      <w:pPr>
        <w:tabs>
          <w:tab w:val="left" w:pos="640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ПОСТАНОВЛЕНИЕ</w:t>
      </w:r>
    </w:p>
    <w:p w14:paraId="3ED6E9AD" w14:textId="77777777" w:rsidR="008B0948" w:rsidRDefault="008B0948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5CF688A" w14:textId="77777777" w:rsidR="008B0948" w:rsidRDefault="008B0948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E48527A" w14:textId="4952C159" w:rsidR="00982735" w:rsidRPr="00FA2843" w:rsidRDefault="00982735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819E2"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Нукаевский</w:t>
      </w:r>
      <w:proofErr w:type="spellEnd"/>
      <w:r w:rsidR="00E36261"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</w:p>
    <w:p w14:paraId="6B96356B" w14:textId="00B75C74" w:rsidR="003D13B0" w:rsidRPr="00FA2843" w:rsidRDefault="003C7423" w:rsidP="009202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A2843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217.1 Бюджетного кодекса Российской Федерации, в целях совершенствования организации исполнения бюджета</w:t>
      </w:r>
      <w:r w:rsidR="00E36261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819E2" w:rsidRPr="00FA2843">
        <w:rPr>
          <w:rFonts w:ascii="Times New Roman" w:hAnsi="Times New Roman"/>
          <w:color w:val="000000" w:themeColor="text1"/>
          <w:sz w:val="28"/>
          <w:szCs w:val="28"/>
        </w:rPr>
        <w:t>Нукаевский</w:t>
      </w:r>
      <w:proofErr w:type="spellEnd"/>
      <w:r w:rsidR="00E36261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40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27040" w:rsidRPr="00FA2843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2E2" w:rsidRPr="00FA28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61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72E2" w:rsidRPr="00FA284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5A72E2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</w:t>
      </w:r>
      <w:r w:rsidR="008A5B25" w:rsidRPr="00FA284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72E2" w:rsidRPr="00FA28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EEFAC4" w14:textId="7E1C2731" w:rsidR="003D13B0" w:rsidRPr="00FA2843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92026C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819E2" w:rsidRPr="00FA2843">
        <w:rPr>
          <w:rFonts w:ascii="Times New Roman" w:hAnsi="Times New Roman"/>
          <w:color w:val="000000" w:themeColor="text1"/>
          <w:sz w:val="28"/>
          <w:szCs w:val="28"/>
        </w:rPr>
        <w:t>Нукаевский</w:t>
      </w:r>
      <w:proofErr w:type="spellEnd"/>
      <w:r w:rsidR="00E36261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="0092026C" w:rsidRPr="00FA2843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6F76A" w14:textId="77777777" w:rsidR="003D13B0" w:rsidRPr="00FA2843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843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января 2021 года.</w:t>
      </w:r>
    </w:p>
    <w:p w14:paraId="0837F5B2" w14:textId="5CFC6304" w:rsidR="003D13B0" w:rsidRPr="00FA2843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843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92026C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</w:t>
      </w:r>
      <w:r w:rsidR="00E36261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819E2" w:rsidRPr="00FA2843">
        <w:rPr>
          <w:rFonts w:ascii="Times New Roman" w:hAnsi="Times New Roman"/>
          <w:color w:val="000000" w:themeColor="text1"/>
          <w:sz w:val="28"/>
          <w:szCs w:val="28"/>
        </w:rPr>
        <w:t>Нукаевский</w:t>
      </w:r>
      <w:proofErr w:type="spellEnd"/>
      <w:r w:rsidR="00E36261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E36261"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Кугарчинский район Республики Башкортостан от </w:t>
      </w:r>
      <w:r w:rsidR="0092026C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819E2" w:rsidRPr="00FA2843">
        <w:rPr>
          <w:rFonts w:ascii="Times New Roman" w:hAnsi="Times New Roman"/>
          <w:color w:val="000000" w:themeColor="text1"/>
          <w:sz w:val="28"/>
          <w:szCs w:val="28"/>
        </w:rPr>
        <w:t>06 августа 2015 года № 22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92026C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FA284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 поселения </w:t>
      </w:r>
      <w:proofErr w:type="spellStart"/>
      <w:r w:rsidR="00FA2843">
        <w:rPr>
          <w:rFonts w:ascii="Times New Roman" w:hAnsi="Times New Roman"/>
          <w:color w:val="000000" w:themeColor="text1"/>
          <w:sz w:val="28"/>
          <w:szCs w:val="28"/>
        </w:rPr>
        <w:t>Нукаевский</w:t>
      </w:r>
      <w:proofErr w:type="spellEnd"/>
      <w:r w:rsidR="00FA2843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</w:t>
      </w:r>
      <w:r w:rsidR="0092026C" w:rsidRPr="00FA2843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Кугарчинский район Республики Башкортостан».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65D95500" w14:textId="784B4597" w:rsidR="003D13B0" w:rsidRPr="00FA2843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A2843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415D3B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оставляю за собой </w:t>
      </w:r>
    </w:p>
    <w:p w14:paraId="5D9EC8B3" w14:textId="77777777" w:rsidR="003D13B0" w:rsidRPr="00FA2843" w:rsidRDefault="003D13B0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58762F" w14:textId="77777777" w:rsidR="00FA2843" w:rsidRPr="00FA2843" w:rsidRDefault="00FA2843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BACC35" w14:textId="77777777" w:rsidR="00FA2843" w:rsidRPr="00FA2843" w:rsidRDefault="00FA2843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938CCB9" w14:textId="77777777" w:rsidR="00FA2843" w:rsidRPr="00FA2843" w:rsidRDefault="00FA2843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31282EA" w14:textId="77777777" w:rsidR="00FA2843" w:rsidRPr="00FA2843" w:rsidRDefault="00FA2843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F8663DA" w14:textId="2DD8E1BA" w:rsidR="003D13B0" w:rsidRPr="00FA2843" w:rsidRDefault="00E36261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A2843"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  <w:r w:rsidR="003D13B0" w:rsidRPr="00FA28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FA2843" w:rsidRPr="00FA28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proofErr w:type="spellStart"/>
      <w:r w:rsidR="00FA2843" w:rsidRPr="00FA2843">
        <w:rPr>
          <w:rFonts w:ascii="Times New Roman" w:hAnsi="Times New Roman"/>
          <w:color w:val="000000" w:themeColor="text1"/>
          <w:sz w:val="28"/>
          <w:szCs w:val="28"/>
        </w:rPr>
        <w:t>Р.З.Байгубаков</w:t>
      </w:r>
      <w:proofErr w:type="spellEnd"/>
    </w:p>
    <w:p w14:paraId="54694E35" w14:textId="77777777" w:rsidR="003D13B0" w:rsidRPr="00FA2843" w:rsidRDefault="003D13B0" w:rsidP="003D13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6229D" w14:textId="77777777" w:rsidR="003D13B0" w:rsidRPr="00FA2843" w:rsidRDefault="003D13B0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FE0815" w14:textId="77777777" w:rsidR="005A72E2" w:rsidRPr="00FA2843" w:rsidRDefault="005A72E2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41823A" w14:textId="77777777" w:rsidR="0079079F" w:rsidRDefault="0079079F" w:rsidP="007907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9C05A44" w14:textId="77777777" w:rsidR="00FA2843" w:rsidRPr="00FA2843" w:rsidRDefault="00FA2843" w:rsidP="007907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9CF413" w14:textId="77777777" w:rsidR="008B0948" w:rsidRDefault="008B0948" w:rsidP="007907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70725B8" w14:textId="6F5D7AEB" w:rsidR="005A72E2" w:rsidRPr="00FA2843" w:rsidRDefault="005A72E2" w:rsidP="007907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FA2843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</w:t>
      </w:r>
    </w:p>
    <w:p w14:paraId="683EEB3E" w14:textId="77777777" w:rsidR="005A72E2" w:rsidRPr="00FA2843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A2843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</w:p>
    <w:p w14:paraId="50D39CD6" w14:textId="45733849" w:rsidR="005A72E2" w:rsidRPr="00FA2843" w:rsidRDefault="005A72E2" w:rsidP="001B0DB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A284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E36261" w:rsidRPr="00FA2843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819E2" w:rsidRPr="00FA2843">
        <w:rPr>
          <w:rFonts w:ascii="Times New Roman" w:hAnsi="Times New Roman"/>
          <w:color w:val="000000" w:themeColor="text1"/>
          <w:sz w:val="24"/>
          <w:szCs w:val="24"/>
        </w:rPr>
        <w:t>Нукаевский</w:t>
      </w:r>
      <w:proofErr w:type="spellEnd"/>
      <w:r w:rsidR="00E36261" w:rsidRPr="00FA2843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1B0DB6" w:rsidRPr="00FA284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A284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Кугарчинский район Республики Башкортостан </w:t>
      </w:r>
    </w:p>
    <w:p w14:paraId="6134AC7C" w14:textId="17D9F95B" w:rsidR="005A72E2" w:rsidRPr="00FA2843" w:rsidRDefault="00353768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 22</w:t>
      </w:r>
      <w:r w:rsidR="00FA2843">
        <w:rPr>
          <w:rFonts w:ascii="Times New Roman" w:hAnsi="Times New Roman"/>
          <w:color w:val="000000" w:themeColor="text1"/>
          <w:sz w:val="24"/>
          <w:szCs w:val="24"/>
        </w:rPr>
        <w:t>.07.2021 года № 20</w:t>
      </w:r>
    </w:p>
    <w:p w14:paraId="41C68828" w14:textId="77777777" w:rsidR="003D13B0" w:rsidRPr="00FA2843" w:rsidRDefault="003D13B0" w:rsidP="003D13B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E23995" w14:textId="1859A2C8" w:rsidR="003D13B0" w:rsidRPr="00FA2843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28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64472D07" w14:textId="5A05BB0B" w:rsidR="005A72E2" w:rsidRPr="00FA2843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28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И ВЕДЕНИЯ КАССОВОГО ПЛАНА ИСПОЛНЕНИЯ БЮДЖЕТА </w:t>
      </w:r>
      <w:r w:rsidR="00E62DDB"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819E2"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НУКАЕВСКИЙ</w:t>
      </w:r>
      <w:r w:rsidR="00E62DDB" w:rsidRPr="00FA28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FA284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 КУГАРЧИНСКИЙ РАЙОН РЕСПУБЛИКИ БАШКОРТОСТАН В ТЕКУЩЕМ ФИНАНСОВОМ ГОДУ</w:t>
      </w:r>
    </w:p>
    <w:p w14:paraId="1F2663A0" w14:textId="77777777" w:rsidR="00DC5BBC" w:rsidRPr="00FA2843" w:rsidRDefault="00DC5BBC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1735E2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I. Общие положения</w:t>
      </w:r>
    </w:p>
    <w:p w14:paraId="037B04A2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6D730D" w14:textId="4CE64E7B" w:rsidR="00C36D87" w:rsidRPr="00FA2843" w:rsidRDefault="00C36D87" w:rsidP="00C3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14:paraId="7EE37609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2. Кассовый план включает:</w:t>
      </w:r>
    </w:p>
    <w:p w14:paraId="77343FF0" w14:textId="343B507E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год;</w:t>
      </w:r>
    </w:p>
    <w:p w14:paraId="2A85C004" w14:textId="24C1FDBB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месяц.</w:t>
      </w:r>
    </w:p>
    <w:p w14:paraId="68242D98" w14:textId="4C241ED3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3. Составление и ведение кассового плана осуществляет Муниципальное казенное учреждение </w:t>
      </w:r>
      <w:r w:rsidR="00077704" w:rsidRPr="00FA2843">
        <w:rPr>
          <w:rFonts w:ascii="Times New Roman" w:hAnsi="Times New Roman"/>
          <w:sz w:val="28"/>
          <w:szCs w:val="28"/>
        </w:rPr>
        <w:t>«</w:t>
      </w:r>
      <w:r w:rsidRPr="00FA2843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077704" w:rsidRPr="00FA2843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FA28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7704" w:rsidRPr="00FA2843">
        <w:rPr>
          <w:rFonts w:ascii="Times New Roman" w:hAnsi="Times New Roman"/>
          <w:sz w:val="28"/>
          <w:szCs w:val="28"/>
        </w:rPr>
        <w:t>»</w:t>
      </w:r>
      <w:r w:rsidRPr="00FA2843">
        <w:rPr>
          <w:rFonts w:ascii="Times New Roman" w:hAnsi="Times New Roman"/>
          <w:sz w:val="28"/>
          <w:szCs w:val="28"/>
        </w:rPr>
        <w:t xml:space="preserve"> (далее – МКУ ЦБ</w:t>
      </w:r>
      <w:r w:rsidR="00077704" w:rsidRPr="00FA2843">
        <w:rPr>
          <w:rFonts w:ascii="Times New Roman" w:hAnsi="Times New Roman"/>
          <w:sz w:val="28"/>
          <w:szCs w:val="28"/>
        </w:rPr>
        <w:t xml:space="preserve"> СП</w:t>
      </w:r>
      <w:r w:rsidRPr="00FA2843">
        <w:rPr>
          <w:rFonts w:ascii="Times New Roman" w:hAnsi="Times New Roman"/>
          <w:sz w:val="28"/>
          <w:szCs w:val="28"/>
        </w:rPr>
        <w:t xml:space="preserve"> 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РБ) в информационной системе, используемой МКУ ЦБ </w:t>
      </w:r>
      <w:r w:rsidR="00077704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в электронном виде с применением средств электронной подписи.</w:t>
      </w:r>
    </w:p>
    <w:p w14:paraId="4EF61FBF" w14:textId="5E93EADB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В ходе составления и ведения кассового плана МКУ ЦБ </w:t>
      </w:r>
      <w:r w:rsidR="00077704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информация об исполнении бюджета </w:t>
      </w:r>
      <w:r w:rsidRPr="00FA2843">
        <w:rPr>
          <w:rFonts w:ascii="Times New Roman" w:hAnsi="Times New Roman"/>
          <w:sz w:val="28"/>
          <w:szCs w:val="28"/>
        </w:rPr>
        <w:lastRenderedPageBreak/>
        <w:t>сельского поселения).</w:t>
      </w:r>
      <w:proofErr w:type="gramEnd"/>
    </w:p>
    <w:p w14:paraId="532CC212" w14:textId="095DE44F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FA2843">
          <w:rPr>
            <w:rFonts w:ascii="Times New Roman" w:hAnsi="Times New Roman"/>
            <w:sz w:val="28"/>
            <w:szCs w:val="28"/>
          </w:rPr>
          <w:t>форме</w:t>
        </w:r>
      </w:hyperlink>
      <w:r w:rsidRPr="00FA2843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FA2843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FA2843">
        <w:rPr>
          <w:rFonts w:ascii="Times New Roman" w:hAnsi="Times New Roman"/>
          <w:sz w:val="28"/>
          <w:szCs w:val="28"/>
        </w:rPr>
        <w:t>2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14:paraId="771E04A7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A2843">
          <w:rPr>
            <w:rFonts w:ascii="Times New Roman" w:hAnsi="Times New Roman"/>
            <w:sz w:val="28"/>
            <w:szCs w:val="28"/>
          </w:rPr>
          <w:t>главами II</w:t>
        </w:r>
      </w:hyperlink>
      <w:r w:rsidRPr="00FA2843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FA2843">
          <w:rPr>
            <w:rFonts w:ascii="Times New Roman" w:hAnsi="Times New Roman"/>
            <w:sz w:val="28"/>
            <w:szCs w:val="28"/>
          </w:rPr>
          <w:t>IV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55A56BE2" w14:textId="625FD52B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FA2843">
          <w:rPr>
            <w:rFonts w:ascii="Times New Roman" w:hAnsi="Times New Roman"/>
            <w:sz w:val="28"/>
            <w:szCs w:val="28"/>
          </w:rPr>
          <w:t>главой II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628A8A0" w14:textId="4D0492E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прогноза перечислений по расходам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FA2843">
          <w:rPr>
            <w:rFonts w:ascii="Times New Roman" w:hAnsi="Times New Roman"/>
            <w:sz w:val="28"/>
            <w:szCs w:val="28"/>
          </w:rPr>
          <w:t>главой III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0D9CEB4" w14:textId="4B115C91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FA2843">
          <w:rPr>
            <w:rFonts w:ascii="Times New Roman" w:hAnsi="Times New Roman"/>
            <w:sz w:val="28"/>
            <w:szCs w:val="28"/>
          </w:rPr>
          <w:t>главой IV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EDB9B4B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29E16629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A2843">
          <w:rPr>
            <w:rFonts w:ascii="Times New Roman" w:hAnsi="Times New Roman"/>
            <w:sz w:val="28"/>
            <w:szCs w:val="28"/>
          </w:rPr>
          <w:t>главами II</w:t>
        </w:r>
      </w:hyperlink>
      <w:r w:rsidRPr="00FA2843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FA2843">
          <w:rPr>
            <w:rFonts w:ascii="Times New Roman" w:hAnsi="Times New Roman"/>
            <w:sz w:val="28"/>
            <w:szCs w:val="28"/>
          </w:rPr>
          <w:t>IV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47190B89" w14:textId="7CD6E96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FA2843">
          <w:rPr>
            <w:rFonts w:ascii="Times New Roman" w:hAnsi="Times New Roman"/>
            <w:sz w:val="28"/>
            <w:szCs w:val="28"/>
          </w:rPr>
          <w:t>главой II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6DC5C0A" w14:textId="2D7F2584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FA2843">
          <w:rPr>
            <w:rFonts w:ascii="Times New Roman" w:hAnsi="Times New Roman"/>
            <w:sz w:val="28"/>
            <w:szCs w:val="28"/>
          </w:rPr>
          <w:t>главой III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EC3BA3B" w14:textId="0024E684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FA2843">
          <w:rPr>
            <w:rFonts w:ascii="Times New Roman" w:hAnsi="Times New Roman"/>
            <w:sz w:val="28"/>
            <w:szCs w:val="28"/>
          </w:rPr>
          <w:t>главой IV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5CC5807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6B59E247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FA2843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FA2843">
        <w:rPr>
          <w:rFonts w:ascii="Times New Roman" w:hAnsi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FA2843">
          <w:rPr>
            <w:rFonts w:ascii="Times New Roman" w:hAnsi="Times New Roman"/>
            <w:sz w:val="28"/>
            <w:szCs w:val="28"/>
          </w:rPr>
          <w:t>(приложение № 1)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14:paraId="724AA08C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E0449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54"/>
      <w:bookmarkEnd w:id="1"/>
      <w:r w:rsidRPr="00FA2843">
        <w:rPr>
          <w:rFonts w:ascii="Times New Roman" w:hAnsi="Times New Roman"/>
          <w:sz w:val="28"/>
          <w:szCs w:val="28"/>
        </w:rPr>
        <w:t>II. Порядок составления, уточнения и направления</w:t>
      </w:r>
    </w:p>
    <w:p w14:paraId="32F72DE0" w14:textId="1DE4BDFF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</w:t>
      </w:r>
    </w:p>
    <w:p w14:paraId="4FA7BD8B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1F6F29" w14:textId="162CC600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финансовый год </w:t>
      </w:r>
      <w:r w:rsidRPr="00FA2843">
        <w:rPr>
          <w:rFonts w:ascii="Times New Roman" w:hAnsi="Times New Roman"/>
          <w:sz w:val="28"/>
          <w:szCs w:val="28"/>
        </w:rPr>
        <w:br/>
        <w:t xml:space="preserve">по поступлениям доходов бюджета 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5DF866C9" w14:textId="7E422E1E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FA2843">
        <w:rPr>
          <w:rFonts w:ascii="Times New Roman" w:hAnsi="Times New Roman"/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77B6" w:rsidRPr="00FA2843">
        <w:rPr>
          <w:rFonts w:ascii="Times New Roman" w:hAnsi="Times New Roman"/>
          <w:sz w:val="28"/>
          <w:szCs w:val="28"/>
        </w:rPr>
        <w:t xml:space="preserve"> в МКУ ЦБ СП МР Кугарчинский</w:t>
      </w:r>
      <w:proofErr w:type="gramEnd"/>
      <w:r w:rsidR="00A277B6" w:rsidRPr="00FA2843">
        <w:rPr>
          <w:rFonts w:ascii="Times New Roman" w:hAnsi="Times New Roman"/>
          <w:sz w:val="28"/>
          <w:szCs w:val="28"/>
        </w:rPr>
        <w:t xml:space="preserve"> район РБ.</w:t>
      </w:r>
    </w:p>
    <w:p w14:paraId="24B2C0C3" w14:textId="1E4CE56D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14:paraId="7899BD3F" w14:textId="0E5680DC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показатели периода, следующего за отчетным месяцем.</w:t>
      </w:r>
    </w:p>
    <w:p w14:paraId="7A4D20C2" w14:textId="547B87DB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FA2843">
        <w:rPr>
          <w:rFonts w:ascii="Times New Roman" w:hAnsi="Times New Roman"/>
          <w:sz w:val="28"/>
          <w:szCs w:val="28"/>
        </w:rPr>
        <w:lastRenderedPageBreak/>
        <w:t xml:space="preserve">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</w:t>
      </w:r>
      <w:r w:rsidR="00A277B6" w:rsidRPr="00FA28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 w:rsidRPr="00FA2843">
        <w:rPr>
          <w:rFonts w:ascii="Times New Roman" w:hAnsi="Times New Roman"/>
          <w:sz w:val="28"/>
          <w:szCs w:val="28"/>
        </w:rPr>
        <w:t xml:space="preserve"> МКУ ЦБ СП МР Кугарчинский район РБ </w:t>
      </w:r>
      <w:r w:rsidRPr="00FA2843">
        <w:rPr>
          <w:rFonts w:ascii="Times New Roman" w:hAnsi="Times New Roman"/>
          <w:sz w:val="28"/>
          <w:szCs w:val="28"/>
        </w:rPr>
        <w:t>по налоговым и неналоговым доходам и по безвозмездным поступлениям.</w:t>
      </w:r>
    </w:p>
    <w:p w14:paraId="7BEEAF01" w14:textId="10CB6279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МКУ ЦБ </w:t>
      </w:r>
      <w:r w:rsidR="00577D8E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 на основе прогнозов главных администраторов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14:paraId="0EBCB55F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FA2843">
        <w:rPr>
          <w:rFonts w:ascii="Times New Roman" w:hAnsi="Times New Roman"/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14:paraId="7886C8A9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FA2843">
        <w:rPr>
          <w:rFonts w:ascii="Times New Roman" w:hAnsi="Times New Roman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14:paraId="65CD02B7" w14:textId="47F12791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04EE021F" w14:textId="698F4D1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Прогнозы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</w:t>
      </w:r>
      <w:r w:rsidR="00A277B6" w:rsidRPr="00FA28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 w:rsidRPr="00FA2843">
        <w:rPr>
          <w:rFonts w:ascii="Times New Roman" w:hAnsi="Times New Roman"/>
          <w:sz w:val="28"/>
          <w:szCs w:val="28"/>
        </w:rPr>
        <w:t xml:space="preserve"> МКУ ЦБ СП МР Кугарчинский район РБ.</w:t>
      </w:r>
    </w:p>
    <w:p w14:paraId="7A8E2D9C" w14:textId="7BD98B9F" w:rsidR="00A277B6" w:rsidRPr="00FA2843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</w:t>
      </w:r>
      <w:r w:rsidR="00A277B6" w:rsidRPr="00FA28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 w:rsidRPr="00FA2843">
        <w:rPr>
          <w:rFonts w:ascii="Times New Roman" w:hAnsi="Times New Roman"/>
          <w:sz w:val="28"/>
          <w:szCs w:val="28"/>
        </w:rPr>
        <w:t xml:space="preserve"> МКУ ЦБ СП МР Кугарчинский район РБ.</w:t>
      </w:r>
    </w:p>
    <w:p w14:paraId="49D0D211" w14:textId="1D52362C" w:rsidR="00C36D87" w:rsidRPr="00FA2843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МКУ ЦБ </w:t>
      </w:r>
      <w:r w:rsidR="00C3765F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на основе </w:t>
      </w:r>
      <w:hyperlink w:anchor="P1387" w:history="1">
        <w:r w:rsidRPr="00FA2843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FA2843">
        <w:rPr>
          <w:rFonts w:ascii="Times New Roman" w:hAnsi="Times New Roman"/>
          <w:sz w:val="28"/>
          <w:szCs w:val="28"/>
        </w:rPr>
        <w:t xml:space="preserve"> главных </w:t>
      </w:r>
      <w:r w:rsidRPr="00FA2843">
        <w:rPr>
          <w:rFonts w:ascii="Times New Roman" w:hAnsi="Times New Roman"/>
          <w:sz w:val="28"/>
          <w:szCs w:val="28"/>
        </w:rPr>
        <w:lastRenderedPageBreak/>
        <w:t xml:space="preserve">администраторов доходов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14:paraId="6B17C07F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14:paraId="0940BEAD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пятого  рабочего дня текущего месяца.</w:t>
      </w:r>
    </w:p>
    <w:p w14:paraId="13DFB41D" w14:textId="16D2D51F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14:paraId="080D7808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C286ED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III. Порядок составления, уточнения и направления </w:t>
      </w:r>
    </w:p>
    <w:p w14:paraId="4CBEF888" w14:textId="78987411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551495B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7FAA2" w14:textId="097708BA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18. Показатели для кассового плана на текущий финансовый год </w:t>
      </w:r>
      <w:r w:rsidRPr="00FA2843">
        <w:rPr>
          <w:rFonts w:ascii="Times New Roman" w:hAnsi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57D6D2C5" w14:textId="4654690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6760B910" w14:textId="5860B91E" w:rsidR="00C36D87" w:rsidRPr="00FA2843" w:rsidRDefault="008B0948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72" w:history="1">
        <w:r w:rsidR="00C36D87" w:rsidRPr="00FA2843">
          <w:rPr>
            <w:rFonts w:ascii="Times New Roman" w:hAnsi="Times New Roman"/>
            <w:sz w:val="28"/>
            <w:szCs w:val="28"/>
          </w:rPr>
          <w:t>прогнозов</w:t>
        </w:r>
      </w:hyperlink>
      <w:r w:rsidR="00C36D87" w:rsidRPr="00FA2843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="00C36D87"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="00C36D87"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04A8916E" w14:textId="4D26EA02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FA2843">
          <w:rPr>
            <w:rFonts w:ascii="Times New Roman" w:hAnsi="Times New Roman"/>
            <w:sz w:val="28"/>
            <w:szCs w:val="28"/>
          </w:rPr>
          <w:t>прогноз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  <w:proofErr w:type="gramEnd"/>
    </w:p>
    <w:p w14:paraId="51DFCAAE" w14:textId="44C94C4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20. В целях ведения кассового плана на текущий финансовый год главные </w:t>
      </w:r>
      <w:r w:rsidRPr="00FA2843">
        <w:rPr>
          <w:rFonts w:ascii="Times New Roman" w:hAnsi="Times New Roman"/>
          <w:sz w:val="28"/>
          <w:szCs w:val="28"/>
        </w:rPr>
        <w:lastRenderedPageBreak/>
        <w:t xml:space="preserve">распорядители формируют уточненный </w:t>
      </w:r>
      <w:hyperlink w:anchor="P272" w:history="1">
        <w:r w:rsidRPr="00FA2843">
          <w:rPr>
            <w:rFonts w:ascii="Times New Roman" w:hAnsi="Times New Roman"/>
            <w:sz w:val="28"/>
            <w:szCs w:val="28"/>
          </w:rPr>
          <w:t>прогноз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116F4503" w14:textId="3BD858EC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14:paraId="74B748B9" w14:textId="1C52598C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66DC9BC" w14:textId="68EDC4BA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FA2843">
        <w:rPr>
          <w:rFonts w:ascii="Times New Roman" w:hAnsi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</w:p>
    <w:p w14:paraId="2CE0F3C2" w14:textId="2669644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14:paraId="4CF437BC" w14:textId="62AE09DE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FA2843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Порядку).</w:t>
      </w:r>
    </w:p>
    <w:p w14:paraId="500B1477" w14:textId="01A723B3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FA2843">
          <w:rPr>
            <w:rFonts w:ascii="Times New Roman" w:hAnsi="Times New Roman"/>
            <w:sz w:val="28"/>
            <w:szCs w:val="28"/>
          </w:rPr>
          <w:t>прогноз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Порядку):</w:t>
      </w:r>
    </w:p>
    <w:p w14:paraId="541D0C05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14:paraId="79630024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дня.</w:t>
      </w:r>
    </w:p>
    <w:p w14:paraId="66096D98" w14:textId="6DA2B29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23. Показатели прогнозов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№7) по </w:t>
      </w:r>
      <w:r w:rsidRPr="00FA2843">
        <w:rPr>
          <w:rFonts w:ascii="Times New Roman" w:hAnsi="Times New Roman"/>
          <w:sz w:val="28"/>
          <w:szCs w:val="28"/>
        </w:rPr>
        <w:lastRenderedPageBreak/>
        <w:t>текущему месяцу.</w:t>
      </w:r>
    </w:p>
    <w:p w14:paraId="12BE5EA0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108"/>
      <w:bookmarkEnd w:id="2"/>
    </w:p>
    <w:p w14:paraId="2C40E403" w14:textId="5867FFD2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IV.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  <w:proofErr w:type="gramEnd"/>
    </w:p>
    <w:p w14:paraId="5078104B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15F8D8" w14:textId="7FBAAABC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24. Показатели для кассового плана на текущий финансовый год </w:t>
      </w:r>
      <w:r w:rsidRPr="00FA2843">
        <w:rPr>
          <w:rFonts w:ascii="Times New Roman" w:hAnsi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4AF84A03" w14:textId="04E513DE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23C433C" w14:textId="7340ABBB" w:rsidR="00C36D87" w:rsidRPr="00FA2843" w:rsidRDefault="008B0948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0" w:history="1">
        <w:r w:rsidR="00C36D87" w:rsidRPr="00FA2843">
          <w:rPr>
            <w:rFonts w:ascii="Times New Roman" w:hAnsi="Times New Roman"/>
            <w:sz w:val="28"/>
            <w:szCs w:val="28"/>
          </w:rPr>
          <w:t>прогноза</w:t>
        </w:r>
      </w:hyperlink>
      <w:r w:rsidR="00C36D87" w:rsidRPr="00FA2843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="00C36D87"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="00C36D87"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4CEC2F16" w14:textId="7F3493C0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25. Главные администраторы </w:t>
      </w:r>
      <w:proofErr w:type="gramStart"/>
      <w:r w:rsidRPr="00FA2843">
        <w:rPr>
          <w:rFonts w:ascii="Times New Roman" w:hAnsi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</w:t>
      </w:r>
    </w:p>
    <w:p w14:paraId="1BD7341D" w14:textId="1008B46D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МКУ ЦБ </w:t>
      </w:r>
      <w:r w:rsidR="00C3765F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года, согласованный  руководителем, </w:t>
      </w:r>
      <w:hyperlink w:anchor="P380" w:history="1">
        <w:r w:rsidRPr="00FA2843">
          <w:rPr>
            <w:rFonts w:ascii="Times New Roman" w:hAnsi="Times New Roman"/>
            <w:sz w:val="28"/>
            <w:szCs w:val="28"/>
          </w:rPr>
          <w:t>прогноз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29F6FD33" w14:textId="1F7396FC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</w:t>
      </w:r>
      <w:r w:rsidRPr="00FA2843">
        <w:rPr>
          <w:rFonts w:ascii="Times New Roman" w:hAnsi="Times New Roman"/>
          <w:sz w:val="28"/>
          <w:szCs w:val="28"/>
        </w:rPr>
        <w:lastRenderedPageBreak/>
        <w:t xml:space="preserve">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 </w:t>
      </w:r>
      <w:proofErr w:type="gramEnd"/>
    </w:p>
    <w:p w14:paraId="035C5E01" w14:textId="670AB18C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FA2843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14:paraId="098F02FD" w14:textId="6AB6297F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четвертого рабочего дня текущего месяца.</w:t>
      </w:r>
    </w:p>
    <w:p w14:paraId="4E726758" w14:textId="0F528128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МКУ ЦБ </w:t>
      </w:r>
      <w:r w:rsidR="003D1148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FA2843">
          <w:rPr>
            <w:rFonts w:ascii="Times New Roman" w:hAnsi="Times New Roman"/>
            <w:sz w:val="28"/>
            <w:szCs w:val="28"/>
          </w:rPr>
          <w:t>прогноз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год (приложение № 9 к настоящему Порядку).</w:t>
      </w:r>
    </w:p>
    <w:p w14:paraId="15F38718" w14:textId="59C5C1E2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FA2843">
        <w:rPr>
          <w:rFonts w:ascii="Times New Roman" w:hAnsi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FA2843">
        <w:rPr>
          <w:rFonts w:ascii="Times New Roman" w:hAnsi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14:paraId="3A925B51" w14:textId="20CCFA19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14:paraId="1BC603BA" w14:textId="7EC8D9C1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843">
        <w:rPr>
          <w:rFonts w:ascii="Times New Roman" w:hAnsi="Times New Roman"/>
          <w:sz w:val="28"/>
          <w:szCs w:val="28"/>
        </w:rPr>
        <w:t xml:space="preserve">МКУ ЦБ </w:t>
      </w:r>
      <w:r w:rsidR="003D1148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FA2843">
          <w:rPr>
            <w:rFonts w:ascii="Times New Roman" w:hAnsi="Times New Roman"/>
            <w:sz w:val="28"/>
            <w:szCs w:val="28"/>
          </w:rPr>
          <w:t>прогноз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</w:t>
      </w:r>
      <w:r w:rsidRPr="00FA2843">
        <w:rPr>
          <w:rFonts w:ascii="Times New Roman" w:hAnsi="Times New Roman"/>
          <w:sz w:val="28"/>
          <w:szCs w:val="28"/>
        </w:rPr>
        <w:lastRenderedPageBreak/>
        <w:t>текущий месяц (приложение № 10</w:t>
      </w:r>
      <w:r w:rsidR="003D1148" w:rsidRPr="00FA2843">
        <w:rPr>
          <w:rFonts w:ascii="Times New Roman" w:hAnsi="Times New Roman"/>
          <w:sz w:val="28"/>
          <w:szCs w:val="28"/>
        </w:rPr>
        <w:t xml:space="preserve"> </w:t>
      </w:r>
      <w:r w:rsidRPr="00FA2843">
        <w:rPr>
          <w:rFonts w:ascii="Times New Roman" w:hAnsi="Times New Roman"/>
          <w:sz w:val="28"/>
          <w:szCs w:val="28"/>
        </w:rPr>
        <w:t>к настоящему Порядку), сформированный на январь текущего финансового года.</w:t>
      </w:r>
      <w:proofErr w:type="gramEnd"/>
    </w:p>
    <w:p w14:paraId="1689AD1F" w14:textId="51D3A0D8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</w:t>
      </w:r>
      <w:r w:rsidR="003D1148" w:rsidRPr="00FA2843">
        <w:rPr>
          <w:rFonts w:ascii="Times New Roman" w:hAnsi="Times New Roman"/>
          <w:sz w:val="28"/>
          <w:szCs w:val="28"/>
        </w:rPr>
        <w:t xml:space="preserve"> </w:t>
      </w:r>
      <w:r w:rsidRPr="00FA2843">
        <w:rPr>
          <w:rFonts w:ascii="Times New Roman" w:hAnsi="Times New Roman"/>
          <w:sz w:val="28"/>
          <w:szCs w:val="28"/>
        </w:rPr>
        <w:t>ежемесячно не позднее четвертого рабочего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дня текущего месяца.</w:t>
      </w:r>
    </w:p>
    <w:p w14:paraId="3AC33ABB" w14:textId="2A42D27E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МКУ ЦБ </w:t>
      </w:r>
      <w:r w:rsidR="003D1148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FA2843">
          <w:rPr>
            <w:rFonts w:ascii="Times New Roman" w:hAnsi="Times New Roman"/>
            <w:sz w:val="28"/>
            <w:szCs w:val="28"/>
          </w:rPr>
          <w:t>прогноз</w:t>
        </w:r>
      </w:hyperlink>
      <w:r w:rsidRPr="00FA2843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FA284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14:paraId="6EB0E1CF" w14:textId="438ED096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FA2843">
        <w:rPr>
          <w:rFonts w:ascii="Times New Roman" w:hAnsi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="002819E2" w:rsidRPr="00FA2843">
        <w:rPr>
          <w:rFonts w:ascii="Times New Roman" w:hAnsi="Times New Roman"/>
          <w:sz w:val="28"/>
          <w:szCs w:val="28"/>
        </w:rPr>
        <w:t>Нукаевский</w:t>
      </w:r>
      <w:proofErr w:type="spellEnd"/>
      <w:r w:rsidRPr="00FA28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14:paraId="12D3C627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574B2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14:paraId="0C3AC927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393A4" w14:textId="50172F55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32. Кассовый </w:t>
      </w:r>
      <w:hyperlink w:anchor="P693" w:history="1">
        <w:r w:rsidRPr="00FA2843">
          <w:rPr>
            <w:rFonts w:ascii="Times New Roman" w:hAnsi="Times New Roman"/>
            <w:sz w:val="28"/>
            <w:szCs w:val="28"/>
          </w:rPr>
          <w:t>план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 текущий финансовый год составляется МКУ ЦБ </w:t>
      </w:r>
      <w:r w:rsidR="003D1148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14:paraId="2983D671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14:paraId="41C67B0D" w14:textId="63052C2B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33. МКУ ЦБ </w:t>
      </w:r>
      <w:r w:rsidR="003D1148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14:paraId="766B7EEE" w14:textId="15440EA0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 xml:space="preserve">34. Кассовый </w:t>
      </w:r>
      <w:hyperlink w:anchor="P693" w:history="1">
        <w:r w:rsidRPr="00FA2843">
          <w:rPr>
            <w:rFonts w:ascii="Times New Roman" w:hAnsi="Times New Roman"/>
            <w:sz w:val="28"/>
            <w:szCs w:val="28"/>
          </w:rPr>
          <w:t>план</w:t>
        </w:r>
      </w:hyperlink>
      <w:r w:rsidRPr="00FA2843">
        <w:rPr>
          <w:rFonts w:ascii="Times New Roman" w:hAnsi="Times New Roman"/>
          <w:sz w:val="28"/>
          <w:szCs w:val="28"/>
        </w:rPr>
        <w:t xml:space="preserve"> на текущий месяц (приложение № 2 к настоящему Порядку) составляется МКУ ЦБ </w:t>
      </w:r>
      <w:r w:rsidR="003D1148" w:rsidRPr="00FA2843">
        <w:rPr>
          <w:rFonts w:ascii="Times New Roman" w:hAnsi="Times New Roman"/>
          <w:sz w:val="28"/>
          <w:szCs w:val="28"/>
        </w:rPr>
        <w:t xml:space="preserve">СП </w:t>
      </w:r>
      <w:r w:rsidRPr="00FA2843">
        <w:rPr>
          <w:rFonts w:ascii="Times New Roman" w:hAnsi="Times New Roman"/>
          <w:sz w:val="28"/>
          <w:szCs w:val="28"/>
        </w:rPr>
        <w:t xml:space="preserve">МР </w:t>
      </w:r>
      <w:r w:rsidR="00077704" w:rsidRPr="00FA2843">
        <w:rPr>
          <w:rFonts w:ascii="Times New Roman" w:hAnsi="Times New Roman"/>
          <w:sz w:val="28"/>
          <w:szCs w:val="28"/>
        </w:rPr>
        <w:t>Кугарчинский</w:t>
      </w:r>
      <w:r w:rsidRPr="00FA2843">
        <w:rPr>
          <w:rFonts w:ascii="Times New Roman" w:hAnsi="Times New Roman"/>
          <w:sz w:val="28"/>
          <w:szCs w:val="28"/>
        </w:rPr>
        <w:t xml:space="preserve"> район РБ:</w:t>
      </w:r>
    </w:p>
    <w:p w14:paraId="14F16F2B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lastRenderedPageBreak/>
        <w:t>на январь текущего финансового года – не позднее тридцать первого рабочего дня декабря текущего финансового года;</w:t>
      </w:r>
    </w:p>
    <w:p w14:paraId="0D427E18" w14:textId="77777777" w:rsidR="00C36D87" w:rsidRPr="00FA2843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14:paraId="4AEC1E6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843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14:paraId="11A6426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ED45F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72A8A2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9C7823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530A1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77AF6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90FBB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E02DCC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DF57E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5FBD1F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E799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A1FE3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04D0F0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87278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AF0C11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9AB9C3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9F38B5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2BBD3D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2A7C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0E4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6AAB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559907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6DDC9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470C3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D86B538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824EBA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97D390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CC544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739D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257A6D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D9D57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7804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57C58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877BB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5C794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8AE0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3BBB95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58E4D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58E8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CB006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CDB7A1" w14:textId="37C00CB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C36D87" w:rsidRPr="00C36D87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7AD335F" w14:textId="77777777" w:rsidR="00C36D87" w:rsidRPr="00C36D87" w:rsidRDefault="00C36D87" w:rsidP="00FA2843"/>
    <w:sectPr w:rsidR="00C36D87" w:rsidRPr="00C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6"/>
    <w:rsid w:val="00002AEC"/>
    <w:rsid w:val="000270D4"/>
    <w:rsid w:val="00031DDB"/>
    <w:rsid w:val="00046096"/>
    <w:rsid w:val="00077704"/>
    <w:rsid w:val="0018642A"/>
    <w:rsid w:val="001B0DB6"/>
    <w:rsid w:val="002819E2"/>
    <w:rsid w:val="00287968"/>
    <w:rsid w:val="002D119C"/>
    <w:rsid w:val="002E6E5B"/>
    <w:rsid w:val="00353768"/>
    <w:rsid w:val="003C7423"/>
    <w:rsid w:val="003D1148"/>
    <w:rsid w:val="003D13B0"/>
    <w:rsid w:val="00415D3B"/>
    <w:rsid w:val="0043092A"/>
    <w:rsid w:val="004D58C6"/>
    <w:rsid w:val="00577D8E"/>
    <w:rsid w:val="005A72E2"/>
    <w:rsid w:val="006D294E"/>
    <w:rsid w:val="006D2FAC"/>
    <w:rsid w:val="0079079F"/>
    <w:rsid w:val="008776AB"/>
    <w:rsid w:val="008A5B25"/>
    <w:rsid w:val="008B0948"/>
    <w:rsid w:val="0092026C"/>
    <w:rsid w:val="00982735"/>
    <w:rsid w:val="00A277B6"/>
    <w:rsid w:val="00A53148"/>
    <w:rsid w:val="00AC1AD5"/>
    <w:rsid w:val="00B01E4F"/>
    <w:rsid w:val="00B27040"/>
    <w:rsid w:val="00B80958"/>
    <w:rsid w:val="00BF0EE5"/>
    <w:rsid w:val="00C36D87"/>
    <w:rsid w:val="00C3765F"/>
    <w:rsid w:val="00CC129C"/>
    <w:rsid w:val="00CC7316"/>
    <w:rsid w:val="00CF614A"/>
    <w:rsid w:val="00DC5BBC"/>
    <w:rsid w:val="00DE7145"/>
    <w:rsid w:val="00E36261"/>
    <w:rsid w:val="00E62DDB"/>
    <w:rsid w:val="00F94B4B"/>
    <w:rsid w:val="00F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E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8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2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28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nukaiss</cp:lastModifiedBy>
  <cp:revision>2</cp:revision>
  <cp:lastPrinted>2021-06-18T10:46:00Z</cp:lastPrinted>
  <dcterms:created xsi:type="dcterms:W3CDTF">2022-07-13T11:53:00Z</dcterms:created>
  <dcterms:modified xsi:type="dcterms:W3CDTF">2022-07-13T11:53:00Z</dcterms:modified>
</cp:coreProperties>
</file>