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thumb.tildacdn.com/tild6236-6337-4662-b139-643838613430/-/resize/669x/-/format/webp/_43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thumb.tildacdn.com/tild6236-6337-4662-b139-643838613430/-/resize/669x/-/format/webp/_43x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wwscomAwAAN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tatic.tildacdn.com/tild3864-3634-4330-b934-666339623139/svg_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static.tildacdn.com/tild3864-3634-4330-b934-666339623139/svg_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TXmjhADAAAb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tatic.tildacdn.com/tild3335-6437-4233-b265-386333333161/sv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static.tildacdn.com/tild3335-6437-4233-b265-386333333161/sv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q3BykOAwAAG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hyperlink r:id="rId6" w:anchor="contacts" w:history="1">
        <w:r w:rsidRPr="00402832">
          <w:rPr>
            <w:rFonts w:ascii="Arial" w:eastAsia="Times New Roman" w:hAnsi="Arial" w:cs="Arial"/>
            <w:b/>
            <w:bCs/>
            <w:color w:val="FFFFFF"/>
            <w:sz w:val="27"/>
            <w:szCs w:val="27"/>
            <w:shd w:val="clear" w:color="auto" w:fill="4F9A33"/>
            <w:lang w:eastAsia="ru-RU"/>
          </w:rPr>
          <w:t>Вступить в ряды</w:t>
        </w:r>
      </w:hyperlink>
    </w:p>
    <w:p w:rsidR="00402832" w:rsidRPr="00402832" w:rsidRDefault="00402832" w:rsidP="00402832">
      <w:pPr>
        <w:shd w:val="clear" w:color="auto" w:fill="F7F7F7"/>
        <w:spacing w:after="0" w:line="465" w:lineRule="atLeast"/>
        <w:textAlignment w:val="center"/>
        <w:rPr>
          <w:rFonts w:ascii="Arial" w:eastAsia="Times New Roman" w:hAnsi="Arial" w:cs="Arial"/>
          <w:b/>
          <w:bCs/>
          <w:color w:val="373B36"/>
          <w:sz w:val="36"/>
          <w:szCs w:val="36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36"/>
          <w:szCs w:val="36"/>
          <w:lang w:eastAsia="ru-RU"/>
        </w:rPr>
        <w:t>Что жителям Башкортостана</w:t>
      </w:r>
      <w:r w:rsidRPr="00402832">
        <w:rPr>
          <w:rFonts w:ascii="Arial" w:eastAsia="Times New Roman" w:hAnsi="Arial" w:cs="Arial"/>
          <w:b/>
          <w:bCs/>
          <w:color w:val="373B36"/>
          <w:sz w:val="36"/>
          <w:szCs w:val="36"/>
          <w:lang w:eastAsia="ru-RU"/>
        </w:rPr>
        <w:br/>
        <w:t>нужно знать о службе по контракту</w: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4F9A33"/>
          <w:sz w:val="78"/>
          <w:szCs w:val="78"/>
          <w:lang w:eastAsia="ru-RU"/>
        </w:rPr>
      </w:pPr>
      <w:hyperlink r:id="rId7" w:history="1">
        <w:r w:rsidRPr="00402832">
          <w:rPr>
            <w:rFonts w:ascii="Arial" w:eastAsia="Times New Roman" w:hAnsi="Arial" w:cs="Arial"/>
            <w:b/>
            <w:bCs/>
            <w:color w:val="0000FF"/>
            <w:sz w:val="78"/>
            <w:szCs w:val="78"/>
            <w:bdr w:val="none" w:sz="0" w:space="0" w:color="auto" w:frame="1"/>
            <w:lang w:eastAsia="ru-RU"/>
          </w:rPr>
          <w:t>117</w:t>
        </w:r>
      </w:hyperlink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73B36"/>
          <w:sz w:val="24"/>
          <w:szCs w:val="24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24"/>
          <w:szCs w:val="24"/>
          <w:lang w:eastAsia="ru-RU"/>
        </w:rPr>
        <w:t>Горячая линия по вопросам службы по контракту</w: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tatic.tildacdn.com/tild3138-6338-4332-b462-303434666535/sv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static.tildacdn.com/tild3138-6338-4332-b462-303434666535/sv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1uALoOAwAAG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atic.tildacdn.com/tild3931-6465-4563-b631-326364393933/svg_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static.tildacdn.com/tild3931-6465-4563-b631-326364393933/svg_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GA15NRMDAAAb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tildacdn.com/tild6334-6636-4264-a437-626535376461/ic_outline-phone-iph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tatic.tildacdn.com/tild6334-6636-4264-a437-626535376461/ic_outline-phone-iph.svg" href="tel:1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02832" w:rsidRPr="00402832" w:rsidRDefault="00402832" w:rsidP="00402832">
      <w:pPr>
        <w:shd w:val="clear" w:color="auto" w:fill="F7F7F7"/>
        <w:spacing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78"/>
          <w:szCs w:val="78"/>
          <w:lang w:eastAsia="ru-RU"/>
        </w:rPr>
        <w:t>Кто может заключить контракт?</w:t>
      </w:r>
    </w:p>
    <w:p w:rsidR="00402832" w:rsidRPr="00402832" w:rsidRDefault="00402832" w:rsidP="00402832">
      <w:pPr>
        <w:shd w:val="clear" w:color="auto" w:fill="F7F7F7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t>На военную службу по контракту принимаются мужчины до 60 лет (для редких специальностей и исключительных случаев — до 65 лет), пребывающие в </w:t>
      </w:r>
      <w:proofErr w:type="gramStart"/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t>запасе</w:t>
      </w:r>
      <w:proofErr w:type="gramEnd"/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t>, а также не проходившие воинскую службу, но получившие высшее или среднее профессиональное образование.</w:t>
      </w:r>
      <w:r w:rsidRPr="004028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028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t>Срок контракта:</w:t>
      </w:r>
      <w:r w:rsidRPr="004028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02832" w:rsidRPr="00402832" w:rsidRDefault="00402832" w:rsidP="00402832">
      <w:pPr>
        <w:numPr>
          <w:ilvl w:val="0"/>
          <w:numId w:val="1"/>
        </w:numPr>
        <w:shd w:val="clear" w:color="auto" w:fill="F7F7F7"/>
        <w:spacing w:beforeAutospacing="1" w:after="0" w:afterAutospacing="1" w:line="240" w:lineRule="auto"/>
        <w:ind w:left="1020"/>
        <w:textAlignment w:val="center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lastRenderedPageBreak/>
        <w:t>от рядового до прапорщика включительно — от шести месяцев;</w:t>
      </w:r>
    </w:p>
    <w:p w:rsidR="00402832" w:rsidRPr="00402832" w:rsidRDefault="00402832" w:rsidP="00402832">
      <w:pPr>
        <w:numPr>
          <w:ilvl w:val="0"/>
          <w:numId w:val="1"/>
        </w:numPr>
        <w:shd w:val="clear" w:color="auto" w:fill="F7F7F7"/>
        <w:spacing w:beforeAutospacing="1" w:after="0" w:afterAutospacing="1" w:line="240" w:lineRule="auto"/>
        <w:ind w:left="1020"/>
        <w:textAlignment w:val="center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color w:val="666666"/>
          <w:sz w:val="30"/>
          <w:szCs w:val="30"/>
          <w:bdr w:val="none" w:sz="0" w:space="0" w:color="auto" w:frame="1"/>
          <w:lang w:eastAsia="ru-RU"/>
        </w:rPr>
        <w:t>для офицеров — от трех до пяти лет.</w:t>
      </w:r>
    </w:p>
    <w:p w:rsidR="00402832" w:rsidRPr="00402832" w:rsidRDefault="00402832" w:rsidP="00402832">
      <w:pPr>
        <w:shd w:val="clear" w:color="auto" w:fill="343A2A"/>
        <w:spacing w:line="240" w:lineRule="auto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7F7F7"/>
          <w:sz w:val="78"/>
          <w:szCs w:val="78"/>
          <w:lang w:eastAsia="ru-RU"/>
        </w:rPr>
        <w:t>Выплаты участникам СВО</w:t>
      </w:r>
    </w:p>
    <w:p w:rsidR="00402832" w:rsidRPr="00402832" w:rsidRDefault="00402832" w:rsidP="00402832">
      <w:pPr>
        <w:numPr>
          <w:ilvl w:val="0"/>
          <w:numId w:val="2"/>
        </w:numPr>
        <w:shd w:val="clear" w:color="auto" w:fill="343A2A"/>
        <w:spacing w:after="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69"/>
          <w:szCs w:val="69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7F7F7"/>
          <w:sz w:val="69"/>
          <w:szCs w:val="69"/>
          <w:bdr w:val="none" w:sz="0" w:space="0" w:color="auto" w:frame="1"/>
          <w:lang w:eastAsia="ru-RU"/>
        </w:rPr>
        <w:t>от 204 000 руб. / мес.</w:t>
      </w:r>
    </w:p>
    <w:p w:rsidR="00402832" w:rsidRPr="00402832" w:rsidRDefault="00402832" w:rsidP="00402832">
      <w:pPr>
        <w:shd w:val="clear" w:color="auto" w:fill="343A2A"/>
        <w:spacing w:after="0" w:line="240" w:lineRule="auto"/>
        <w:ind w:left="300" w:right="30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color w:val="F7F7F7"/>
          <w:sz w:val="30"/>
          <w:szCs w:val="30"/>
          <w:bdr w:val="none" w:sz="0" w:space="0" w:color="auto" w:frame="1"/>
          <w:lang w:eastAsia="ru-RU"/>
        </w:rPr>
        <w:t>в неё входит денежное довольствие от 33 тыс. рублей, суточные 4 240 рублей, два оклада по воинской должности в месяц (40−70 тыс. руб.)</w:t>
      </w:r>
    </w:p>
    <w:p w:rsidR="00402832" w:rsidRPr="00402832" w:rsidRDefault="00402832" w:rsidP="00402832">
      <w:pPr>
        <w:numPr>
          <w:ilvl w:val="0"/>
          <w:numId w:val="2"/>
        </w:numPr>
        <w:shd w:val="clear" w:color="auto" w:fill="343A2A"/>
        <w:spacing w:after="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69"/>
          <w:szCs w:val="69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7F7F7"/>
          <w:sz w:val="69"/>
          <w:szCs w:val="69"/>
          <w:bdr w:val="none" w:sz="0" w:space="0" w:color="auto" w:frame="1"/>
          <w:lang w:eastAsia="ru-RU"/>
        </w:rPr>
        <w:t>195 000 руб. / однократно</w:t>
      </w:r>
    </w:p>
    <w:p w:rsidR="00402832" w:rsidRPr="00402832" w:rsidRDefault="00402832" w:rsidP="00402832">
      <w:pPr>
        <w:shd w:val="clear" w:color="auto" w:fill="343A2A"/>
        <w:spacing w:after="0" w:line="240" w:lineRule="auto"/>
        <w:ind w:left="300" w:right="30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color w:val="F7F7F7"/>
          <w:sz w:val="30"/>
          <w:szCs w:val="30"/>
          <w:bdr w:val="none" w:sz="0" w:space="0" w:color="auto" w:frame="1"/>
          <w:lang w:eastAsia="ru-RU"/>
        </w:rPr>
        <w:t xml:space="preserve">при </w:t>
      </w:r>
      <w:proofErr w:type="gramStart"/>
      <w:r w:rsidRPr="00402832">
        <w:rPr>
          <w:rFonts w:ascii="Arial" w:eastAsia="Times New Roman" w:hAnsi="Arial" w:cs="Arial"/>
          <w:color w:val="F7F7F7"/>
          <w:sz w:val="30"/>
          <w:szCs w:val="30"/>
          <w:bdr w:val="none" w:sz="0" w:space="0" w:color="auto" w:frame="1"/>
          <w:lang w:eastAsia="ru-RU"/>
        </w:rPr>
        <w:t>заключении</w:t>
      </w:r>
      <w:proofErr w:type="gramEnd"/>
      <w:r w:rsidRPr="00402832">
        <w:rPr>
          <w:rFonts w:ascii="Arial" w:eastAsia="Times New Roman" w:hAnsi="Arial" w:cs="Arial"/>
          <w:color w:val="F7F7F7"/>
          <w:sz w:val="30"/>
          <w:szCs w:val="30"/>
          <w:bdr w:val="none" w:sz="0" w:space="0" w:color="auto" w:frame="1"/>
          <w:lang w:eastAsia="ru-RU"/>
        </w:rPr>
        <w:t xml:space="preserve"> контракта</w:t>
      </w:r>
    </w:p>
    <w:p w:rsidR="00402832" w:rsidRPr="00402832" w:rsidRDefault="00402832" w:rsidP="00402832">
      <w:pPr>
        <w:shd w:val="clear" w:color="auto" w:fill="343A2A"/>
        <w:spacing w:after="0" w:line="240" w:lineRule="auto"/>
        <w:ind w:left="300" w:right="30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Tahoma" w:eastAsia="Times New Roman" w:hAnsi="Tahoma" w:cs="Tahoma"/>
          <w:color w:val="F7F7F7"/>
          <w:sz w:val="30"/>
          <w:szCs w:val="30"/>
          <w:bdr w:val="none" w:sz="0" w:space="0" w:color="auto" w:frame="1"/>
          <w:lang w:eastAsia="ru-RU"/>
        </w:rPr>
        <w:t>﻿</w:t>
      </w:r>
      <w:r w:rsidRPr="00402832">
        <w:rPr>
          <w:rFonts w:ascii="Arial" w:eastAsia="Times New Roman" w:hAnsi="Arial" w:cs="Arial"/>
          <w:color w:val="F7F7F7"/>
          <w:sz w:val="30"/>
          <w:szCs w:val="30"/>
          <w:bdr w:val="none" w:sz="0" w:space="0" w:color="auto" w:frame="1"/>
          <w:lang w:eastAsia="ru-RU"/>
        </w:rPr>
        <w:t>от 1 года и более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78"/>
          <w:szCs w:val="78"/>
          <w:lang w:eastAsia="ru-RU"/>
        </w:rPr>
        <w:t>Дополнительно полагаются выплаты</w:t>
      </w:r>
      <w:r w:rsidRPr="00402832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br/>
      </w:r>
      <w:r w:rsidRPr="00402832">
        <w:rPr>
          <w:rFonts w:ascii="Arial" w:eastAsia="Times New Roman" w:hAnsi="Arial" w:cs="Arial"/>
          <w:b/>
          <w:bCs/>
          <w:color w:val="343A2A"/>
          <w:sz w:val="78"/>
          <w:szCs w:val="78"/>
          <w:lang w:eastAsia="ru-RU"/>
        </w:rPr>
        <w:t>за особые достижения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8 000 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каждые сутки активных наступательных действий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lastRenderedPageBreak/>
        <w:t>50 000 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каждый километр продвижения в </w:t>
      </w:r>
      <w:proofErr w:type="gram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составе</w:t>
      </w:r>
      <w:proofErr w:type="gram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 xml:space="preserve"> штурмовых отрядов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1 000 000 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 xml:space="preserve">за захват танка </w:t>
      </w:r>
      <w:proofErr w:type="spell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Leopard</w:t>
      </w:r>
      <w:proofErr w:type="spell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 xml:space="preserve">, </w:t>
      </w:r>
      <w:proofErr w:type="spell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Abrams</w:t>
      </w:r>
      <w:proofErr w:type="spell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 xml:space="preserve">, </w:t>
      </w:r>
      <w:proofErr w:type="spell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Challenger</w:t>
      </w:r>
      <w:proofErr w:type="spell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, пусковой установки HIMARS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val="en-US" w:eastAsia="ru-RU"/>
        </w:rPr>
      </w:pPr>
      <w:proofErr w:type="gramStart"/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val="en-US" w:eastAsia="ru-RU"/>
        </w:rPr>
        <w:t>500 000 </w:t>
      </w:r>
      <w:proofErr w:type="spellStart"/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руб</w:t>
      </w:r>
      <w:proofErr w:type="spellEnd"/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val="en-US" w:eastAsia="ru-RU"/>
        </w:rPr>
        <w:t>.</w:t>
      </w:r>
      <w:proofErr w:type="gramEnd"/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val="en-US"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</w:t>
      </w: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val="en-US" w:eastAsia="ru-RU"/>
        </w:rPr>
        <w:t> </w:t>
      </w: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уничтожение</w:t>
      </w: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val="en-US" w:eastAsia="ru-RU"/>
        </w:rPr>
        <w:t xml:space="preserve"> </w:t>
      </w: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танка</w:t>
      </w: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val="en-US" w:eastAsia="ru-RU"/>
        </w:rPr>
        <w:t xml:space="preserve"> Leopard, Abrams, Challenger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300 000 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уничтожение пусковой установки HIMARS, «</w:t>
      </w:r>
      <w:proofErr w:type="gram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Точка-У</w:t>
      </w:r>
      <w:proofErr w:type="gram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»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200 000 руб.</w:t>
      </w:r>
    </w:p>
    <w:p w:rsidR="00402832" w:rsidRPr="00402832" w:rsidRDefault="00402832" w:rsidP="00402832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уничтожение вертолета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100 000 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уничтожение танка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50 000 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за уничтожение другой военной техники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lastRenderedPageBreak/>
        <w:t>3 000 000 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единовременная выплата в </w:t>
      </w:r>
      <w:proofErr w:type="gram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случае</w:t>
      </w:r>
      <w:proofErr w:type="gram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 xml:space="preserve"> ранения (контузии, травмы, увечья)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63"/>
          <w:szCs w:val="63"/>
          <w:lang w:eastAsia="ru-RU"/>
        </w:rPr>
        <w:t>14 000 000 руб.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страховая выплата членам семьи в случае гибели (12.4 </w:t>
      </w:r>
      <w:proofErr w:type="gramStart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млн</w:t>
      </w:r>
      <w:proofErr w:type="gramEnd"/>
      <w:r w:rsidRPr="00402832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 руб. от Министерства обороны и 2 млн руб. единовременная материальная помощь Башкирии)</w:t>
      </w:r>
    </w:p>
    <w:p w:rsidR="00402832" w:rsidRPr="00402832" w:rsidRDefault="00402832" w:rsidP="00402832">
      <w:pPr>
        <w:shd w:val="clear" w:color="auto" w:fill="343A2A"/>
        <w:spacing w:line="240" w:lineRule="auto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EDEDED"/>
          <w:sz w:val="78"/>
          <w:szCs w:val="78"/>
          <w:bdr w:val="none" w:sz="0" w:space="0" w:color="auto" w:frame="1"/>
          <w:lang w:eastAsia="ru-RU"/>
        </w:rPr>
        <w:t>Льготы и гарантии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Статус ветерана боевых действий</w:t>
      </w: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br/>
        <w:t>и соответствующие льготы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Право на пенсию</w:t>
      </w: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br/>
        <w:t>после 20 лет службы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Двухнедельный оплачиваемый отпуск</w:t>
      </w: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br/>
        <w:t>не реже одного раза в шесть месяцев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 xml:space="preserve">Бесплатное обследование, лечение и реабилитация в военно-медицинских </w:t>
      </w:r>
      <w:proofErr w:type="gramStart"/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учреждениях</w:t>
      </w:r>
      <w:proofErr w:type="gramEnd"/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Кредитные</w:t>
      </w: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br/>
        <w:t>и налоговые каникулы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Льготы на образование детей (детский сад вне очереди, бесплатное питание в детском саду, школе, бесплатная продленка, бесплатное обучение в колледже и т. д.)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 xml:space="preserve">Бесплатный отдых детей в летних оздоровительных </w:t>
      </w:r>
      <w:proofErr w:type="gramStart"/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лагерях</w:t>
      </w:r>
      <w:proofErr w:type="gramEnd"/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Возможность купить квартиру</w:t>
      </w: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br/>
        <w:t>по цене ниже рыночной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t>Бесплатное санаторно-курортное лечение</w:t>
      </w:r>
    </w:p>
    <w:p w:rsidR="00402832" w:rsidRPr="00402832" w:rsidRDefault="00402832" w:rsidP="00402832">
      <w:pPr>
        <w:shd w:val="clear" w:color="auto" w:fill="343A2A"/>
        <w:spacing w:after="0" w:line="240" w:lineRule="auto"/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lastRenderedPageBreak/>
        <w:t>Страхование жизни и здоровья за счет федерального бюджета</w:t>
      </w:r>
    </w:p>
    <w:p w:rsidR="00402832" w:rsidRPr="00402832" w:rsidRDefault="00402832" w:rsidP="00402832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bookmarkStart w:id="0" w:name="contacts"/>
      <w:bookmarkEnd w:id="0"/>
      <w:r w:rsidRPr="00402832">
        <w:rPr>
          <w:rFonts w:ascii="Arial" w:eastAsia="Times New Roman" w:hAnsi="Arial" w:cs="Arial"/>
          <w:b/>
          <w:bCs/>
          <w:color w:val="343A2A"/>
          <w:sz w:val="78"/>
          <w:szCs w:val="78"/>
          <w:lang w:eastAsia="ru-RU"/>
        </w:rPr>
        <w:t>Куда обращаться</w:t>
      </w:r>
    </w:p>
    <w:p w:rsidR="00402832" w:rsidRPr="00402832" w:rsidRDefault="00402832" w:rsidP="00402832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Единый справочный</w:t>
      </w:r>
      <w:r w:rsidRPr="004028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02832">
        <w:rPr>
          <w:rFonts w:ascii="Tahoma" w:eastAsia="Times New Roman" w:hAnsi="Tahoma" w:cs="Tahoma"/>
          <w:b/>
          <w:bCs/>
          <w:color w:val="373B36"/>
          <w:sz w:val="30"/>
          <w:szCs w:val="30"/>
          <w:lang w:eastAsia="ru-RU"/>
        </w:rPr>
        <w:t>﻿</w:t>
      </w: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номер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30"/>
          <w:szCs w:val="30"/>
          <w:bdr w:val="none" w:sz="0" w:space="0" w:color="auto" w:frame="1"/>
          <w:lang w:eastAsia="ru-RU"/>
        </w:rPr>
        <w:t>117</w:t>
      </w:r>
    </w:p>
    <w:p w:rsidR="00402832" w:rsidRPr="00402832" w:rsidRDefault="00402832" w:rsidP="00402832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Ситуационный</w:t>
      </w:r>
      <w:r w:rsidRPr="004028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центр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30"/>
          <w:szCs w:val="30"/>
          <w:bdr w:val="none" w:sz="0" w:space="0" w:color="auto" w:frame="1"/>
          <w:lang w:eastAsia="ru-RU"/>
        </w:rPr>
        <w:t>122 или +7 (347) 218-19-19</w:t>
      </w:r>
    </w:p>
    <w:p w:rsidR="00402832" w:rsidRPr="00402832" w:rsidRDefault="00402832" w:rsidP="00402832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Пункт отбора Военного комиссариата РБ Уфа, ул. </w:t>
      </w:r>
      <w:proofErr w:type="gramStart"/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Революционная</w:t>
      </w:r>
      <w:proofErr w:type="gramEnd"/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, д. 156</w:t>
      </w:r>
    </w:p>
    <w:p w:rsidR="00402832" w:rsidRPr="00402832" w:rsidRDefault="00402832" w:rsidP="004028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43A2A"/>
          <w:sz w:val="30"/>
          <w:szCs w:val="30"/>
          <w:bdr w:val="none" w:sz="0" w:space="0" w:color="auto" w:frame="1"/>
          <w:lang w:eastAsia="ru-RU"/>
        </w:rPr>
        <w:t>+7 (347) 248 29 31</w:t>
      </w:r>
    </w:p>
    <w:p w:rsidR="00402832" w:rsidRPr="00402832" w:rsidRDefault="00402832" w:rsidP="00402832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Ближайший офис МФЦ</w:t>
      </w:r>
      <w:r w:rsidRPr="004028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02832">
        <w:rPr>
          <w:rFonts w:ascii="Tahoma" w:eastAsia="Times New Roman" w:hAnsi="Tahoma" w:cs="Tahoma"/>
          <w:b/>
          <w:bCs/>
          <w:color w:val="373B36"/>
          <w:sz w:val="30"/>
          <w:szCs w:val="30"/>
          <w:lang w:eastAsia="ru-RU"/>
        </w:rPr>
        <w:t>﻿</w:t>
      </w:r>
      <w:r w:rsidRPr="004028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</w:t>
      </w:r>
      <w:r w:rsidRPr="00402832">
        <w:rPr>
          <w:rFonts w:ascii="Arial" w:eastAsia="Times New Roman" w:hAnsi="Arial" w:cs="Arial"/>
          <w:b/>
          <w:bCs/>
          <w:color w:val="373B36"/>
          <w:sz w:val="30"/>
          <w:szCs w:val="30"/>
          <w:lang w:eastAsia="ru-RU"/>
        </w:rPr>
        <w:t>Мои документы</w:t>
      </w:r>
      <w:r w:rsidRPr="004028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855D1C" w:rsidRDefault="00855D1C">
      <w:bookmarkStart w:id="1" w:name="_GoBack"/>
      <w:bookmarkEnd w:id="1"/>
    </w:p>
    <w:sectPr w:rsidR="00855D1C" w:rsidSect="00402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236"/>
    <w:multiLevelType w:val="multilevel"/>
    <w:tmpl w:val="0BA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10DA1"/>
    <w:multiLevelType w:val="multilevel"/>
    <w:tmpl w:val="1EAE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32"/>
    <w:rsid w:val="00402832"/>
    <w:rsid w:val="008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32"/>
    <w:rPr>
      <w:color w:val="0000FF"/>
      <w:u w:val="single"/>
    </w:rPr>
  </w:style>
  <w:style w:type="character" w:styleId="a4">
    <w:name w:val="Strong"/>
    <w:basedOn w:val="a0"/>
    <w:uiPriority w:val="22"/>
    <w:qFormat/>
    <w:rsid w:val="00402832"/>
    <w:rPr>
      <w:b/>
      <w:bCs/>
    </w:rPr>
  </w:style>
  <w:style w:type="paragraph" w:styleId="a5">
    <w:name w:val="Normal (Web)"/>
    <w:basedOn w:val="a"/>
    <w:uiPriority w:val="99"/>
    <w:semiHidden/>
    <w:unhideWhenUsed/>
    <w:rsid w:val="0040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32"/>
    <w:rPr>
      <w:color w:val="0000FF"/>
      <w:u w:val="single"/>
    </w:rPr>
  </w:style>
  <w:style w:type="character" w:styleId="a4">
    <w:name w:val="Strong"/>
    <w:basedOn w:val="a0"/>
    <w:uiPriority w:val="22"/>
    <w:qFormat/>
    <w:rsid w:val="00402832"/>
    <w:rPr>
      <w:b/>
      <w:bCs/>
    </w:rPr>
  </w:style>
  <w:style w:type="paragraph" w:styleId="a5">
    <w:name w:val="Normal (Web)"/>
    <w:basedOn w:val="a"/>
    <w:uiPriority w:val="99"/>
    <w:semiHidden/>
    <w:unhideWhenUsed/>
    <w:rsid w:val="0040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1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17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189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71955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8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9248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639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6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5854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39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7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76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26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5108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7656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5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079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4514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7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1011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88347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5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848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928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9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913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2903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288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714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30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7006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747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632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6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9146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558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1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0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324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0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0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6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6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2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7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7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5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8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24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42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53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7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0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2633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9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2994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9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064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5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bb0g7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 Сергей Геннадиевич</dc:creator>
  <cp:lastModifiedBy>Тагиров Сергей Геннадиевич</cp:lastModifiedBy>
  <cp:revision>1</cp:revision>
  <dcterms:created xsi:type="dcterms:W3CDTF">2023-04-20T06:18:00Z</dcterms:created>
  <dcterms:modified xsi:type="dcterms:W3CDTF">2023-04-20T06:19:00Z</dcterms:modified>
</cp:coreProperties>
</file>